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73162" w:rsidRPr="00380348" w:rsidP="00083F25">
      <w:pPr>
        <w:pStyle w:val="Header"/>
        <w:tabs>
          <w:tab w:val="left" w:pos="2760"/>
          <w:tab w:val="clear" w:pos="4680"/>
          <w:tab w:val="clear" w:pos="9360"/>
        </w:tabs>
        <w:spacing w:line="480" w:lineRule="auto"/>
        <w:rPr>
          <w:rFonts w:cs="Times New Roman"/>
          <w:szCs w:val="24"/>
        </w:rPr>
      </w:pPr>
    </w:p>
    <w:p w:rsidR="00380348" w:rsidRPr="00380348" w:rsidP="00083F25">
      <w:pPr>
        <w:pStyle w:val="Header"/>
        <w:tabs>
          <w:tab w:val="left" w:pos="2760"/>
          <w:tab w:val="clear" w:pos="4680"/>
          <w:tab w:val="clear" w:pos="9360"/>
        </w:tabs>
        <w:spacing w:line="480" w:lineRule="auto"/>
        <w:rPr>
          <w:rFonts w:cs="Times New Roman"/>
          <w:szCs w:val="24"/>
        </w:rPr>
      </w:pPr>
    </w:p>
    <w:p w:rsidR="00956C3D" w:rsidRPr="00380348" w:rsidP="00083F25">
      <w:pPr>
        <w:pStyle w:val="Header"/>
        <w:tabs>
          <w:tab w:val="left" w:pos="2760"/>
          <w:tab w:val="clear" w:pos="4680"/>
          <w:tab w:val="clear" w:pos="9360"/>
        </w:tabs>
        <w:spacing w:line="480" w:lineRule="auto"/>
        <w:rPr>
          <w:rFonts w:cs="Times New Roman"/>
          <w:szCs w:val="24"/>
        </w:rPr>
      </w:pPr>
    </w:p>
    <w:p w:rsidR="00956C3D" w:rsidRPr="00380348" w:rsidP="00083F25">
      <w:pPr>
        <w:pStyle w:val="Header"/>
        <w:tabs>
          <w:tab w:val="left" w:pos="2760"/>
          <w:tab w:val="clear" w:pos="4680"/>
          <w:tab w:val="clear" w:pos="9360"/>
        </w:tabs>
        <w:spacing w:line="480" w:lineRule="auto"/>
        <w:rPr>
          <w:rFonts w:cs="Times New Roman"/>
          <w:szCs w:val="24"/>
        </w:rPr>
      </w:pPr>
    </w:p>
    <w:p w:rsidR="00956C3D" w:rsidRPr="00380348" w:rsidP="00083F25">
      <w:pPr>
        <w:pStyle w:val="Header"/>
        <w:tabs>
          <w:tab w:val="left" w:pos="2760"/>
          <w:tab w:val="clear" w:pos="4680"/>
          <w:tab w:val="clear" w:pos="9360"/>
        </w:tabs>
        <w:spacing w:line="480" w:lineRule="auto"/>
        <w:rPr>
          <w:rFonts w:cs="Times New Roman"/>
          <w:szCs w:val="24"/>
        </w:rPr>
      </w:pPr>
    </w:p>
    <w:p w:rsidR="00273162" w:rsidRPr="00380348" w:rsidP="00083F25">
      <w:pPr>
        <w:pStyle w:val="Header"/>
        <w:tabs>
          <w:tab w:val="left" w:pos="2760"/>
          <w:tab w:val="clear" w:pos="4680"/>
          <w:tab w:val="clear" w:pos="9360"/>
        </w:tabs>
        <w:spacing w:line="480" w:lineRule="auto"/>
        <w:jc w:val="center"/>
        <w:rPr>
          <w:rFonts w:cs="Times New Roman"/>
          <w:szCs w:val="24"/>
        </w:rPr>
      </w:pPr>
      <w:r w:rsidRPr="00380348">
        <w:rPr>
          <w:rFonts w:cs="Times New Roman"/>
          <w:szCs w:val="24"/>
        </w:rPr>
        <w:t>Employee Termination</w:t>
      </w:r>
    </w:p>
    <w:p w:rsidR="00273162" w:rsidRPr="00380348" w:rsidP="00083F25">
      <w:pPr>
        <w:pStyle w:val="Header"/>
        <w:tabs>
          <w:tab w:val="left" w:pos="2760"/>
          <w:tab w:val="clear" w:pos="4680"/>
          <w:tab w:val="clear" w:pos="9360"/>
        </w:tabs>
        <w:spacing w:line="480" w:lineRule="auto"/>
        <w:jc w:val="center"/>
        <w:rPr>
          <w:rFonts w:cs="Times New Roman"/>
          <w:szCs w:val="24"/>
        </w:rPr>
      </w:pPr>
      <w:r w:rsidRPr="00380348">
        <w:rPr>
          <w:rFonts w:cs="Times New Roman"/>
          <w:szCs w:val="24"/>
        </w:rPr>
        <w:t>Student’s Name</w:t>
      </w:r>
    </w:p>
    <w:p w:rsidR="00273162" w:rsidRPr="00380348" w:rsidP="00083F25">
      <w:pPr>
        <w:pStyle w:val="Header"/>
        <w:tabs>
          <w:tab w:val="left" w:pos="2760"/>
          <w:tab w:val="clear" w:pos="4680"/>
          <w:tab w:val="clear" w:pos="9360"/>
        </w:tabs>
        <w:spacing w:line="480" w:lineRule="auto"/>
        <w:jc w:val="center"/>
        <w:rPr>
          <w:rFonts w:cs="Times New Roman"/>
          <w:szCs w:val="24"/>
        </w:rPr>
      </w:pPr>
      <w:r w:rsidRPr="00380348">
        <w:rPr>
          <w:rFonts w:cs="Times New Roman"/>
          <w:szCs w:val="24"/>
        </w:rPr>
        <w:t>Instructor’s Name</w:t>
      </w:r>
    </w:p>
    <w:p w:rsidR="00956C3D" w:rsidRPr="00380348" w:rsidP="00083F25">
      <w:pPr>
        <w:pStyle w:val="Header"/>
        <w:tabs>
          <w:tab w:val="left" w:pos="2760"/>
          <w:tab w:val="clear" w:pos="4680"/>
          <w:tab w:val="clear" w:pos="9360"/>
        </w:tabs>
        <w:spacing w:line="480" w:lineRule="auto"/>
        <w:jc w:val="center"/>
        <w:rPr>
          <w:rFonts w:cs="Times New Roman"/>
          <w:szCs w:val="24"/>
        </w:rPr>
      </w:pPr>
      <w:r w:rsidRPr="00380348">
        <w:rPr>
          <w:rFonts w:cs="Times New Roman"/>
          <w:szCs w:val="24"/>
        </w:rPr>
        <w:t>Date</w:t>
      </w:r>
    </w:p>
    <w:p w:rsidR="00956C3D" w:rsidRPr="00380348" w:rsidP="00083F25">
      <w:pPr>
        <w:pStyle w:val="Header"/>
        <w:tabs>
          <w:tab w:val="left" w:pos="2760"/>
          <w:tab w:val="clear" w:pos="4680"/>
          <w:tab w:val="clear" w:pos="9360"/>
        </w:tabs>
        <w:spacing w:line="480" w:lineRule="auto"/>
        <w:jc w:val="center"/>
        <w:rPr>
          <w:rFonts w:cs="Times New Roman"/>
          <w:szCs w:val="24"/>
        </w:rPr>
      </w:pPr>
    </w:p>
    <w:p w:rsidR="00273162" w:rsidRPr="00380348" w:rsidP="00083F25">
      <w:pPr>
        <w:pStyle w:val="Header"/>
        <w:spacing w:line="480" w:lineRule="auto"/>
        <w:rPr>
          <w:rFonts w:cs="Times New Roman"/>
          <w:szCs w:val="24"/>
        </w:rPr>
      </w:pPr>
      <w:r w:rsidRPr="00380348">
        <w:rPr>
          <w:rFonts w:cs="Times New Roman"/>
          <w:szCs w:val="24"/>
        </w:rPr>
        <w:tab/>
      </w:r>
      <w:r w:rsidRPr="00380348">
        <w:rPr>
          <w:rFonts w:cs="Times New Roman"/>
          <w:szCs w:val="24"/>
        </w:rPr>
        <w:tab/>
      </w:r>
    </w:p>
    <w:p w:rsidR="00273162" w:rsidRPr="00380348" w:rsidP="00083F25">
      <w:pPr>
        <w:spacing w:line="480" w:lineRule="auto"/>
        <w:rPr>
          <w:rFonts w:cs="Times New Roman"/>
          <w:b/>
          <w:szCs w:val="24"/>
        </w:rPr>
      </w:pPr>
      <w:r w:rsidRPr="00380348">
        <w:rPr>
          <w:rFonts w:cs="Times New Roman"/>
          <w:b/>
          <w:szCs w:val="24"/>
        </w:rPr>
        <w:br w:type="page"/>
      </w:r>
    </w:p>
    <w:p w:rsidR="003E5AFC" w:rsidRPr="00380348" w:rsidP="00083F25">
      <w:pPr>
        <w:spacing w:line="480" w:lineRule="auto"/>
        <w:jc w:val="center"/>
        <w:rPr>
          <w:rFonts w:cs="Times New Roman"/>
          <w:szCs w:val="24"/>
        </w:rPr>
      </w:pPr>
      <w:r w:rsidRPr="00380348">
        <w:rPr>
          <w:rFonts w:cs="Times New Roman"/>
          <w:szCs w:val="24"/>
        </w:rPr>
        <w:t>Employment Termination</w:t>
      </w:r>
    </w:p>
    <w:p w:rsidR="00D63DA6" w:rsidRPr="00380348" w:rsidP="00083F25">
      <w:pPr>
        <w:spacing w:line="480" w:lineRule="auto"/>
        <w:rPr>
          <w:rFonts w:cs="Times New Roman"/>
          <w:szCs w:val="24"/>
        </w:rPr>
      </w:pPr>
      <w:r w:rsidRPr="00380348">
        <w:rPr>
          <w:rFonts w:cs="Times New Roman"/>
          <w:szCs w:val="24"/>
        </w:rPr>
        <w:tab/>
      </w:r>
      <w:r w:rsidRPr="00380348">
        <w:rPr>
          <w:rFonts w:cs="Times New Roman"/>
          <w:szCs w:val="24"/>
        </w:rPr>
        <w:t xml:space="preserve">An employee has a right to challenge termination of employment by legal means if they feel the termination was handled </w:t>
      </w:r>
      <w:r w:rsidRPr="00380348" w:rsidR="00AD1CAA">
        <w:rPr>
          <w:rFonts w:cs="Times New Roman"/>
          <w:szCs w:val="24"/>
        </w:rPr>
        <w:t>wrongfully</w:t>
      </w:r>
      <w:r w:rsidRPr="00380348">
        <w:rPr>
          <w:rFonts w:cs="Times New Roman"/>
          <w:szCs w:val="24"/>
        </w:rPr>
        <w:t xml:space="preserve">. </w:t>
      </w:r>
      <w:r w:rsidRPr="00380348" w:rsidR="00986B25">
        <w:rPr>
          <w:rFonts w:cs="Times New Roman"/>
          <w:szCs w:val="24"/>
        </w:rPr>
        <w:t xml:space="preserve">The employee may also feel that they did not </w:t>
      </w:r>
      <w:r w:rsidRPr="00380348">
        <w:rPr>
          <w:rFonts w:cs="Times New Roman"/>
          <w:szCs w:val="24"/>
        </w:rPr>
        <w:t xml:space="preserve">deserve the termination arguing </w:t>
      </w:r>
      <w:r w:rsidRPr="00380348" w:rsidR="00986B25">
        <w:rPr>
          <w:rFonts w:cs="Times New Roman"/>
          <w:szCs w:val="24"/>
        </w:rPr>
        <w:t>from their performance and discipline and work. The most legitimate reasons that may trigger an employee to challenge a termination</w:t>
      </w:r>
      <w:r w:rsidRPr="00380348" w:rsidR="00697CEF">
        <w:rPr>
          <w:rFonts w:cs="Times New Roman"/>
          <w:szCs w:val="24"/>
        </w:rPr>
        <w:t xml:space="preserve"> and are protected by law</w:t>
      </w:r>
      <w:r w:rsidRPr="00380348">
        <w:rPr>
          <w:rFonts w:cs="Times New Roman"/>
          <w:szCs w:val="24"/>
        </w:rPr>
        <w:t xml:space="preserve"> are discussed below.</w:t>
      </w:r>
    </w:p>
    <w:p w:rsidR="00986B25" w:rsidRPr="00380348" w:rsidP="00083F25">
      <w:pPr>
        <w:spacing w:line="480" w:lineRule="auto"/>
        <w:rPr>
          <w:rFonts w:cs="Times New Roman"/>
          <w:szCs w:val="24"/>
        </w:rPr>
      </w:pPr>
      <w:r w:rsidRPr="00380348">
        <w:rPr>
          <w:rFonts w:cs="Times New Roman"/>
          <w:szCs w:val="24"/>
        </w:rPr>
        <w:tab/>
      </w:r>
      <w:r w:rsidRPr="00380348">
        <w:rPr>
          <w:rFonts w:cs="Times New Roman"/>
          <w:szCs w:val="24"/>
        </w:rPr>
        <w:t>An employee m</w:t>
      </w:r>
      <w:r w:rsidRPr="00380348" w:rsidR="00AD1CAA">
        <w:rPr>
          <w:rFonts w:cs="Times New Roman"/>
          <w:szCs w:val="24"/>
        </w:rPr>
        <w:t>ight</w:t>
      </w:r>
      <w:r w:rsidRPr="00380348">
        <w:rPr>
          <w:rFonts w:cs="Times New Roman"/>
          <w:szCs w:val="24"/>
        </w:rPr>
        <w:t xml:space="preserve"> feel offended and forced to challenge the decision of termination if there was discrimination in the process. Discrimination does occur from various factors ranging from age, disability, gender, race, genetic information, sexual orientation and political affiliation.</w:t>
      </w:r>
      <w:r w:rsidRPr="00380348" w:rsidR="00697CEF">
        <w:rPr>
          <w:rFonts w:cs="Times New Roman"/>
          <w:szCs w:val="24"/>
        </w:rPr>
        <w:t xml:space="preserve"> In th</w:t>
      </w:r>
      <w:r w:rsidRPr="00380348" w:rsidR="00AD1CAA">
        <w:rPr>
          <w:rFonts w:cs="Times New Roman"/>
          <w:szCs w:val="24"/>
        </w:rPr>
        <w:t>ese</w:t>
      </w:r>
      <w:r w:rsidRPr="00380348" w:rsidR="00697CEF">
        <w:rPr>
          <w:rFonts w:cs="Times New Roman"/>
          <w:szCs w:val="24"/>
        </w:rPr>
        <w:t xml:space="preserve"> circumstances, if the employee can produce evidence and state facts showing there is discrimination in the process</w:t>
      </w:r>
      <w:r w:rsidRPr="00380348" w:rsidR="00AD1CAA">
        <w:rPr>
          <w:rFonts w:cs="Times New Roman"/>
          <w:szCs w:val="24"/>
        </w:rPr>
        <w:t>,</w:t>
      </w:r>
      <w:r w:rsidRPr="00380348" w:rsidR="00697CEF">
        <w:rPr>
          <w:rFonts w:cs="Times New Roman"/>
          <w:szCs w:val="24"/>
        </w:rPr>
        <w:t xml:space="preserve"> he or she may have the power to challenge the termination</w:t>
      </w:r>
      <w:r w:rsidRPr="00380348" w:rsidR="00273162">
        <w:rPr>
          <w:rFonts w:cs="Times New Roman"/>
          <w:szCs w:val="24"/>
        </w:rPr>
        <w:t xml:space="preserve"> (</w:t>
      </w:r>
      <w:r w:rsidRPr="00380348" w:rsidR="00273162">
        <w:rPr>
          <w:rFonts w:cs="Times New Roman"/>
          <w:szCs w:val="24"/>
        </w:rPr>
        <w:t>Gertz</w:t>
      </w:r>
      <w:r w:rsidRPr="00380348" w:rsidR="00273162">
        <w:rPr>
          <w:rFonts w:cs="Times New Roman"/>
          <w:szCs w:val="24"/>
        </w:rPr>
        <w:t>, 2017)</w:t>
      </w:r>
      <w:r w:rsidRPr="00380348" w:rsidR="00380348">
        <w:rPr>
          <w:rFonts w:cs="Times New Roman"/>
          <w:szCs w:val="24"/>
        </w:rPr>
        <w:t xml:space="preserve">. </w:t>
      </w:r>
      <w:r w:rsidRPr="00380348" w:rsidR="00697CEF">
        <w:rPr>
          <w:rFonts w:cs="Times New Roman"/>
          <w:szCs w:val="24"/>
        </w:rPr>
        <w:t>The evidence may include similar or different treatment of other employees, supervisors making comments o</w:t>
      </w:r>
      <w:r w:rsidRPr="00380348" w:rsidR="00AD1CAA">
        <w:rPr>
          <w:rFonts w:cs="Times New Roman"/>
          <w:szCs w:val="24"/>
        </w:rPr>
        <w:t>n</w:t>
      </w:r>
      <w:r w:rsidRPr="00380348" w:rsidR="00697CEF">
        <w:rPr>
          <w:rFonts w:cs="Times New Roman"/>
          <w:szCs w:val="24"/>
        </w:rPr>
        <w:t xml:space="preserve"> taking actions that portray biases in the way they handle different people and circumstantial evidence.
</w:t>
      </w:r>
    </w:p>
    <w:p w:rsidR="00697CEF" w:rsidRPr="00380348" w:rsidP="00083F25">
      <w:pPr>
        <w:spacing w:line="480" w:lineRule="auto"/>
        <w:rPr>
          <w:rFonts w:cs="Times New Roman"/>
          <w:szCs w:val="24"/>
        </w:rPr>
      </w:pPr>
      <w:r w:rsidRPr="00380348">
        <w:rPr>
          <w:rFonts w:cs="Times New Roman"/>
          <w:szCs w:val="24"/>
        </w:rPr>
        <w:tab/>
      </w:r>
      <w:r w:rsidRPr="00380348">
        <w:rPr>
          <w:rFonts w:cs="Times New Roman"/>
          <w:szCs w:val="24"/>
        </w:rPr>
        <w:t>If an employee is asked to commit an illegal act and declines, which in turn leads to termination of employment, the individual is justified to challenge the decision.</w:t>
      </w:r>
      <w:r w:rsidRPr="00380348" w:rsidR="00FE4436">
        <w:rPr>
          <w:rFonts w:cs="Times New Roman"/>
          <w:szCs w:val="24"/>
        </w:rPr>
        <w:t xml:space="preserve"> An employer has no right to fire an employee at will for refusing to commit an illegal act</w:t>
      </w:r>
      <w:r w:rsidRPr="00380348" w:rsidR="00AD1CAA">
        <w:rPr>
          <w:rFonts w:cs="Times New Roman"/>
          <w:szCs w:val="24"/>
        </w:rPr>
        <w:t>. H</w:t>
      </w:r>
      <w:r w:rsidRPr="00380348" w:rsidR="00FE4436">
        <w:rPr>
          <w:rFonts w:cs="Times New Roman"/>
          <w:szCs w:val="24"/>
        </w:rPr>
        <w:t>owever</w:t>
      </w:r>
      <w:r w:rsidRPr="00380348" w:rsidR="00AD1CAA">
        <w:rPr>
          <w:rFonts w:cs="Times New Roman"/>
          <w:szCs w:val="24"/>
        </w:rPr>
        <w:t>,</w:t>
      </w:r>
      <w:r w:rsidRPr="00380348" w:rsidR="00FE4436">
        <w:rPr>
          <w:rFonts w:cs="Times New Roman"/>
          <w:szCs w:val="24"/>
        </w:rPr>
        <w:t xml:space="preserve"> when this happen</w:t>
      </w:r>
      <w:r w:rsidRPr="00380348" w:rsidR="00AD1CAA">
        <w:rPr>
          <w:rFonts w:cs="Times New Roman"/>
          <w:szCs w:val="24"/>
        </w:rPr>
        <w:t>s,</w:t>
      </w:r>
      <w:r w:rsidRPr="00380348" w:rsidR="00FE4436">
        <w:rPr>
          <w:rFonts w:cs="Times New Roman"/>
          <w:szCs w:val="24"/>
        </w:rPr>
        <w:t xml:space="preserve"> an employee challenge</w:t>
      </w:r>
      <w:r w:rsidRPr="00380348" w:rsidR="00AD1CAA">
        <w:rPr>
          <w:rFonts w:cs="Times New Roman"/>
          <w:szCs w:val="24"/>
        </w:rPr>
        <w:t>s</w:t>
      </w:r>
      <w:r w:rsidRPr="00380348" w:rsidR="00FE4436">
        <w:rPr>
          <w:rFonts w:cs="Times New Roman"/>
          <w:szCs w:val="24"/>
        </w:rPr>
        <w:t xml:space="preserve"> the termination by producing evidence that the firing from solely from the case in question.</w:t>
      </w:r>
    </w:p>
    <w:p w:rsidR="00FE4436" w:rsidRPr="00380348" w:rsidP="00083F25">
      <w:pPr>
        <w:spacing w:line="480" w:lineRule="auto"/>
        <w:rPr>
          <w:rFonts w:cs="Times New Roman"/>
          <w:szCs w:val="24"/>
        </w:rPr>
      </w:pPr>
      <w:r w:rsidRPr="00380348">
        <w:rPr>
          <w:rFonts w:cs="Times New Roman"/>
          <w:szCs w:val="24"/>
        </w:rPr>
        <w:tab/>
      </w:r>
      <w:r w:rsidRPr="00380348">
        <w:rPr>
          <w:rFonts w:cs="Times New Roman"/>
          <w:szCs w:val="24"/>
        </w:rPr>
        <w:t>When an employee is terminated from employment for violating the company policy</w:t>
      </w:r>
      <w:r w:rsidRPr="00380348" w:rsidR="00AD1CAA">
        <w:rPr>
          <w:rFonts w:cs="Times New Roman"/>
          <w:szCs w:val="24"/>
        </w:rPr>
        <w:t>,</w:t>
      </w:r>
      <w:r w:rsidRPr="00380348">
        <w:rPr>
          <w:rFonts w:cs="Times New Roman"/>
          <w:szCs w:val="24"/>
        </w:rPr>
        <w:t xml:space="preserve"> there is a provision in which the termination can be challenged</w:t>
      </w:r>
      <w:r w:rsidRPr="00380348">
        <w:rPr>
          <w:rFonts w:cs="Times New Roman"/>
          <w:szCs w:val="24"/>
        </w:rPr>
        <w:t xml:space="preserve"> (</w:t>
      </w:r>
      <w:r w:rsidRPr="00380348">
        <w:rPr>
          <w:rFonts w:cs="Times New Roman"/>
          <w:szCs w:val="24"/>
          <w:shd w:val="clear" w:color="auto" w:fill="FFFFFF"/>
        </w:rPr>
        <w:t>Steingold</w:t>
      </w:r>
      <w:r w:rsidRPr="00380348">
        <w:rPr>
          <w:rFonts w:cs="Times New Roman"/>
          <w:szCs w:val="24"/>
          <w:shd w:val="clear" w:color="auto" w:fill="FFFFFF"/>
        </w:rPr>
        <w:t>, 2017)</w:t>
      </w:r>
      <w:r w:rsidRPr="00380348">
        <w:rPr>
          <w:rFonts w:cs="Times New Roman"/>
          <w:szCs w:val="24"/>
        </w:rPr>
        <w:t>.</w:t>
      </w:r>
      <w:r w:rsidRPr="00380348" w:rsidR="00A956C1">
        <w:rPr>
          <w:rFonts w:cs="Times New Roman"/>
          <w:szCs w:val="24"/>
        </w:rPr>
        <w:t xml:space="preserve"> Company policy violation can be the </w:t>
      </w:r>
      <w:r w:rsidRPr="00380348" w:rsidR="00A956C1">
        <w:rPr>
          <w:rFonts w:cs="Times New Roman"/>
          <w:szCs w:val="24"/>
        </w:rPr>
        <w:t>cent</w:t>
      </w:r>
      <w:r w:rsidRPr="00380348" w:rsidR="00AD1CAA">
        <w:rPr>
          <w:rFonts w:cs="Times New Roman"/>
          <w:szCs w:val="24"/>
        </w:rPr>
        <w:t>re</w:t>
      </w:r>
      <w:r w:rsidRPr="00380348" w:rsidR="00A956C1">
        <w:rPr>
          <w:rFonts w:cs="Times New Roman"/>
          <w:szCs w:val="24"/>
        </w:rPr>
        <w:t xml:space="preserve"> of manners associated termination. The court may try to cover </w:t>
      </w:r>
      <w:r w:rsidRPr="00380348" w:rsidR="00A956C1">
        <w:rPr>
          <w:rFonts w:cs="Times New Roman"/>
          <w:szCs w:val="24"/>
        </w:rPr>
        <w:t>the employee by checking the employee’s record at the institution, mitigating circumstances, and evidential power and whether or not the employer documented the termination as dictated by law.</w:t>
      </w:r>
    </w:p>
    <w:p w:rsidR="00007374" w:rsidRPr="00380348" w:rsidP="00083F25">
      <w:pPr>
        <w:spacing w:line="480" w:lineRule="auto"/>
        <w:rPr>
          <w:rFonts w:cs="Times New Roman"/>
          <w:szCs w:val="24"/>
        </w:rPr>
      </w:pPr>
      <w:r w:rsidRPr="00380348">
        <w:rPr>
          <w:rFonts w:cs="Times New Roman"/>
          <w:szCs w:val="24"/>
        </w:rPr>
        <w:tab/>
      </w:r>
      <w:r w:rsidRPr="00380348">
        <w:rPr>
          <w:rFonts w:cs="Times New Roman"/>
          <w:szCs w:val="24"/>
        </w:rPr>
        <w:t xml:space="preserve">Whistleblowing the negative or the shortcomings of an organization an employee is working under can result </w:t>
      </w:r>
      <w:r w:rsidRPr="00380348" w:rsidR="00AD1CAA">
        <w:rPr>
          <w:rFonts w:cs="Times New Roman"/>
          <w:szCs w:val="24"/>
        </w:rPr>
        <w:t>in</w:t>
      </w:r>
      <w:r w:rsidRPr="00380348">
        <w:rPr>
          <w:rFonts w:cs="Times New Roman"/>
          <w:szCs w:val="24"/>
        </w:rPr>
        <w:t xml:space="preserve"> termination of employment. A whistleblower is an individual who reports a defilement of the law, an ethical practice, malpractice, exploitation, waste of funds or a hazard to public welfare</w:t>
      </w:r>
      <w:r w:rsidRPr="00380348" w:rsidR="00273162">
        <w:rPr>
          <w:rFonts w:cs="Times New Roman"/>
          <w:szCs w:val="24"/>
        </w:rPr>
        <w:t xml:space="preserve"> (</w:t>
      </w:r>
      <w:r w:rsidRPr="00380348" w:rsidR="00273162">
        <w:rPr>
          <w:rFonts w:cs="Times New Roman"/>
          <w:szCs w:val="24"/>
        </w:rPr>
        <w:t>Gertz</w:t>
      </w:r>
      <w:r w:rsidRPr="00380348" w:rsidR="00273162">
        <w:rPr>
          <w:rFonts w:cs="Times New Roman"/>
          <w:szCs w:val="24"/>
        </w:rPr>
        <w:t>, 2017)</w:t>
      </w:r>
      <w:r w:rsidRPr="00380348">
        <w:rPr>
          <w:rFonts w:cs="Times New Roman"/>
          <w:szCs w:val="24"/>
        </w:rPr>
        <w:t>. The false claims act contains anti-retaliation provisions that make it illegal for employers to fire whistleblowers providing what they said is the truth and proven. Employees who successfully substantiate the false act retaliation cases are enabled to reinstatement and compensation of their dues for days outside work.
</w:t>
      </w:r>
    </w:p>
    <w:p w:rsidR="0014001C" w:rsidRPr="00380348" w:rsidP="00083F25">
      <w:pPr>
        <w:spacing w:line="480" w:lineRule="auto"/>
        <w:jc w:val="center"/>
        <w:rPr>
          <w:rFonts w:cs="Times New Roman"/>
          <w:b/>
          <w:szCs w:val="24"/>
        </w:rPr>
      </w:pPr>
      <w:r w:rsidRPr="00380348">
        <w:rPr>
          <w:rFonts w:cs="Times New Roman"/>
          <w:b/>
          <w:szCs w:val="24"/>
        </w:rPr>
        <w:t>Situations Where an Employee has no Recourse</w:t>
      </w:r>
    </w:p>
    <w:p w:rsidR="0014001C" w:rsidRPr="00380348" w:rsidP="00083F25">
      <w:pPr>
        <w:spacing w:line="480" w:lineRule="auto"/>
        <w:rPr>
          <w:rFonts w:cs="Times New Roman"/>
          <w:szCs w:val="24"/>
        </w:rPr>
      </w:pPr>
      <w:r w:rsidRPr="00380348">
        <w:rPr>
          <w:rFonts w:cs="Times New Roman"/>
          <w:szCs w:val="24"/>
        </w:rPr>
        <w:tab/>
      </w:r>
      <w:r w:rsidRPr="00380348">
        <w:rPr>
          <w:rFonts w:cs="Times New Roman"/>
          <w:szCs w:val="24"/>
        </w:rPr>
        <w:t>Harassment to other employees and customers is one of the major situations in case of termination</w:t>
      </w:r>
      <w:r w:rsidRPr="00380348" w:rsidR="00AD1CAA">
        <w:rPr>
          <w:rFonts w:cs="Times New Roman"/>
          <w:szCs w:val="24"/>
        </w:rPr>
        <w:t>, and</w:t>
      </w:r>
      <w:r w:rsidRPr="00380348">
        <w:rPr>
          <w:rFonts w:cs="Times New Roman"/>
          <w:szCs w:val="24"/>
        </w:rPr>
        <w:t xml:space="preserve"> the employee ha</w:t>
      </w:r>
      <w:r w:rsidRPr="00380348" w:rsidR="00AD1CAA">
        <w:rPr>
          <w:rFonts w:cs="Times New Roman"/>
          <w:szCs w:val="24"/>
        </w:rPr>
        <w:t>s</w:t>
      </w:r>
      <w:r w:rsidRPr="00380348">
        <w:rPr>
          <w:rFonts w:cs="Times New Roman"/>
          <w:szCs w:val="24"/>
        </w:rPr>
        <w:t xml:space="preserve"> no recourse</w:t>
      </w:r>
      <w:r w:rsidRPr="00380348">
        <w:rPr>
          <w:rFonts w:cs="Times New Roman"/>
          <w:szCs w:val="24"/>
        </w:rPr>
        <w:t xml:space="preserve"> (</w:t>
      </w:r>
      <w:r w:rsidRPr="00380348">
        <w:rPr>
          <w:rFonts w:cs="Times New Roman"/>
          <w:szCs w:val="24"/>
          <w:shd w:val="clear" w:color="auto" w:fill="FFFFFF"/>
        </w:rPr>
        <w:t>Mishra, 2019)</w:t>
      </w:r>
      <w:r w:rsidRPr="00380348">
        <w:rPr>
          <w:rFonts w:cs="Times New Roman"/>
          <w:szCs w:val="24"/>
        </w:rPr>
        <w:t>. Sexual harassment</w:t>
      </w:r>
      <w:r w:rsidRPr="00380348" w:rsidR="00AD1CAA">
        <w:rPr>
          <w:rFonts w:cs="Times New Roman"/>
          <w:szCs w:val="24"/>
        </w:rPr>
        <w:t>, especially to the female employees,</w:t>
      </w:r>
      <w:r w:rsidRPr="00380348">
        <w:rPr>
          <w:rFonts w:cs="Times New Roman"/>
          <w:szCs w:val="24"/>
        </w:rPr>
        <w:t xml:space="preserve"> can course immediate termination from employment and the law too does</w:t>
      </w:r>
      <w:r w:rsidRPr="00380348">
        <w:rPr>
          <w:rFonts w:cs="Times New Roman"/>
          <w:szCs w:val="24"/>
        </w:rPr>
        <w:t xml:space="preserve"> no</w:t>
      </w:r>
      <w:r w:rsidRPr="00380348">
        <w:rPr>
          <w:rFonts w:cs="Times New Roman"/>
          <w:szCs w:val="24"/>
        </w:rPr>
        <w:t>t permit such. Also</w:t>
      </w:r>
      <w:r w:rsidRPr="00380348" w:rsidR="00AD1CAA">
        <w:rPr>
          <w:rFonts w:cs="Times New Roman"/>
          <w:szCs w:val="24"/>
        </w:rPr>
        <w:t>,</w:t>
      </w:r>
      <w:r w:rsidRPr="00380348">
        <w:rPr>
          <w:rFonts w:cs="Times New Roman"/>
          <w:szCs w:val="24"/>
        </w:rPr>
        <w:t xml:space="preserve"> </w:t>
      </w:r>
      <w:r w:rsidRPr="00380348" w:rsidR="00AD1CAA">
        <w:rPr>
          <w:rFonts w:cs="Times New Roman"/>
          <w:szCs w:val="24"/>
        </w:rPr>
        <w:t xml:space="preserve">the </w:t>
      </w:r>
      <w:r w:rsidRPr="00380348">
        <w:rPr>
          <w:rFonts w:cs="Times New Roman"/>
          <w:szCs w:val="24"/>
        </w:rPr>
        <w:t>use of offensive or vulgar language in the job premises can cause termination and further severe disciplinary actions.</w:t>
      </w:r>
    </w:p>
    <w:p w:rsidR="0014001C" w:rsidRPr="00380348" w:rsidP="00083F25">
      <w:pPr>
        <w:spacing w:line="480" w:lineRule="auto"/>
        <w:rPr>
          <w:rFonts w:cs="Times New Roman"/>
          <w:szCs w:val="24"/>
        </w:rPr>
      </w:pPr>
      <w:r w:rsidRPr="00380348">
        <w:rPr>
          <w:rFonts w:cs="Times New Roman"/>
          <w:szCs w:val="24"/>
        </w:rPr>
        <w:tab/>
      </w:r>
      <w:r w:rsidRPr="00380348">
        <w:rPr>
          <w:rFonts w:cs="Times New Roman"/>
          <w:szCs w:val="24"/>
        </w:rPr>
        <w:t>Thrilling rebelliousness to a manager or a supervisor can cause termination from employment</w:t>
      </w:r>
      <w:r w:rsidRPr="00380348" w:rsidR="00AD1CAA">
        <w:rPr>
          <w:rFonts w:cs="Times New Roman"/>
          <w:szCs w:val="24"/>
        </w:rPr>
        <w:t>,</w:t>
      </w:r>
      <w:r w:rsidRPr="00380348">
        <w:rPr>
          <w:rFonts w:cs="Times New Roman"/>
          <w:szCs w:val="24"/>
        </w:rPr>
        <w:t xml:space="preserve"> and there is no recourse in such a situation. It is assumed there is no employer</w:t>
      </w:r>
      <w:r w:rsidRPr="00380348" w:rsidR="00AD1CAA">
        <w:rPr>
          <w:rFonts w:cs="Times New Roman"/>
          <w:szCs w:val="24"/>
        </w:rPr>
        <w:t>-</w:t>
      </w:r>
      <w:r w:rsidRPr="00380348">
        <w:rPr>
          <w:rFonts w:cs="Times New Roman"/>
          <w:szCs w:val="24"/>
        </w:rPr>
        <w:t>employee relationship and therefore</w:t>
      </w:r>
      <w:r w:rsidRPr="00380348" w:rsidR="00AD1CAA">
        <w:rPr>
          <w:rFonts w:cs="Times New Roman"/>
          <w:szCs w:val="24"/>
        </w:rPr>
        <w:t>,</w:t>
      </w:r>
      <w:r w:rsidRPr="00380348">
        <w:rPr>
          <w:rFonts w:cs="Times New Roman"/>
          <w:szCs w:val="24"/>
        </w:rPr>
        <w:t xml:space="preserve"> not a good working environment</w:t>
      </w:r>
      <w:r w:rsidRPr="00380348" w:rsidR="00273162">
        <w:rPr>
          <w:rFonts w:cs="Times New Roman"/>
          <w:szCs w:val="24"/>
        </w:rPr>
        <w:t xml:space="preserve"> (</w:t>
      </w:r>
      <w:r w:rsidRPr="00380348" w:rsidR="00273162">
        <w:rPr>
          <w:rFonts w:cs="Times New Roman"/>
          <w:szCs w:val="24"/>
        </w:rPr>
        <w:t>Gertz</w:t>
      </w:r>
      <w:r w:rsidRPr="00380348" w:rsidR="00273162">
        <w:rPr>
          <w:rFonts w:cs="Times New Roman"/>
          <w:szCs w:val="24"/>
        </w:rPr>
        <w:t>, 2017)</w:t>
      </w:r>
      <w:r w:rsidRPr="00380348">
        <w:rPr>
          <w:rFonts w:cs="Times New Roman"/>
          <w:szCs w:val="24"/>
        </w:rPr>
        <w:t>. In a situation where there is no mutual respect between a supervisor and a junior staff</w:t>
      </w:r>
      <w:r w:rsidRPr="00380348" w:rsidR="00AD1CAA">
        <w:rPr>
          <w:rFonts w:cs="Times New Roman"/>
          <w:szCs w:val="24"/>
        </w:rPr>
        <w:t>,</w:t>
      </w:r>
      <w:r w:rsidRPr="00380348">
        <w:rPr>
          <w:rFonts w:cs="Times New Roman"/>
          <w:szCs w:val="24"/>
        </w:rPr>
        <w:t xml:space="preserve"> communication is not up to standard</w:t>
      </w:r>
      <w:r w:rsidRPr="00380348" w:rsidR="00AD1CAA">
        <w:rPr>
          <w:rFonts w:cs="Times New Roman"/>
          <w:szCs w:val="24"/>
        </w:rPr>
        <w:t>,</w:t>
      </w:r>
      <w:r w:rsidRPr="00380348">
        <w:rPr>
          <w:rFonts w:cs="Times New Roman"/>
          <w:szCs w:val="24"/>
        </w:rPr>
        <w:t xml:space="preserve"> and the productivity of the company is doomed. An </w:t>
      </w:r>
      <w:r w:rsidRPr="00380348">
        <w:rPr>
          <w:rFonts w:cs="Times New Roman"/>
          <w:szCs w:val="24"/>
        </w:rPr>
        <w:t>employee terminated from extreme insubordination to a manager has no grounds to challenge the termination.</w:t>
      </w:r>
    </w:p>
    <w:p w:rsidR="0014001C" w:rsidRPr="00380348" w:rsidP="00083F25">
      <w:pPr>
        <w:spacing w:line="480" w:lineRule="auto"/>
        <w:rPr>
          <w:rFonts w:cs="Times New Roman"/>
          <w:szCs w:val="24"/>
        </w:rPr>
      </w:pPr>
      <w:r w:rsidRPr="00380348">
        <w:rPr>
          <w:rFonts w:cs="Times New Roman"/>
          <w:szCs w:val="24"/>
        </w:rPr>
        <w:tab/>
      </w:r>
      <w:r w:rsidRPr="00380348">
        <w:rPr>
          <w:rFonts w:cs="Times New Roman"/>
          <w:szCs w:val="24"/>
        </w:rPr>
        <w:t xml:space="preserve">Violence at </w:t>
      </w:r>
      <w:r w:rsidRPr="00380348" w:rsidR="00AD1CAA">
        <w:rPr>
          <w:rFonts w:cs="Times New Roman"/>
          <w:szCs w:val="24"/>
        </w:rPr>
        <w:t xml:space="preserve">the </w:t>
      </w:r>
      <w:r w:rsidRPr="00380348">
        <w:rPr>
          <w:rFonts w:cs="Times New Roman"/>
          <w:szCs w:val="24"/>
        </w:rPr>
        <w:t>workplace and threatening of colleagues and other staff</w:t>
      </w:r>
      <w:r w:rsidRPr="00380348">
        <w:rPr>
          <w:rFonts w:cs="Times New Roman"/>
          <w:szCs w:val="24"/>
        </w:rPr>
        <w:t xml:space="preserve"> also comes in</w:t>
      </w:r>
      <w:r w:rsidRPr="00380348">
        <w:rPr>
          <w:rFonts w:cs="Times New Roman"/>
          <w:szCs w:val="24"/>
        </w:rPr>
        <w:t>. Violence</w:t>
      </w:r>
      <w:r w:rsidRPr="00380348" w:rsidR="00AD1CAA">
        <w:rPr>
          <w:rFonts w:cs="Times New Roman"/>
          <w:szCs w:val="24"/>
        </w:rPr>
        <w:t>,</w:t>
      </w:r>
      <w:r w:rsidRPr="00380348">
        <w:rPr>
          <w:rFonts w:cs="Times New Roman"/>
          <w:szCs w:val="24"/>
        </w:rPr>
        <w:t xml:space="preserve"> such as fighting in the company</w:t>
      </w:r>
      <w:r w:rsidRPr="00380348" w:rsidR="00AD1CAA">
        <w:rPr>
          <w:rFonts w:cs="Times New Roman"/>
          <w:szCs w:val="24"/>
        </w:rPr>
        <w:t>,</w:t>
      </w:r>
      <w:r w:rsidRPr="00380348">
        <w:rPr>
          <w:rFonts w:cs="Times New Roman"/>
          <w:szCs w:val="24"/>
        </w:rPr>
        <w:t xml:space="preserve"> can cause immediate termination and other disciplinary actions</w:t>
      </w:r>
      <w:r w:rsidRPr="00380348">
        <w:rPr>
          <w:rFonts w:cs="Times New Roman"/>
          <w:szCs w:val="24"/>
        </w:rPr>
        <w:t xml:space="preserve"> (</w:t>
      </w:r>
      <w:r w:rsidRPr="00380348">
        <w:rPr>
          <w:rFonts w:cs="Times New Roman"/>
          <w:szCs w:val="24"/>
          <w:shd w:val="clear" w:color="auto" w:fill="FFFFFF"/>
        </w:rPr>
        <w:t>Mishra, 2019)</w:t>
      </w:r>
      <w:r w:rsidRPr="00380348">
        <w:rPr>
          <w:rFonts w:cs="Times New Roman"/>
          <w:szCs w:val="24"/>
        </w:rPr>
        <w:t>.</w:t>
      </w:r>
      <w:r w:rsidRPr="00380348" w:rsidR="00AD1CAA">
        <w:rPr>
          <w:rFonts w:cs="Times New Roman"/>
          <w:szCs w:val="24"/>
        </w:rPr>
        <w:t xml:space="preserve"> </w:t>
      </w:r>
      <w:r w:rsidRPr="00380348">
        <w:rPr>
          <w:rFonts w:cs="Times New Roman"/>
          <w:szCs w:val="24"/>
        </w:rPr>
        <w:t>Termination from violence even though challenged at a court of law</w:t>
      </w:r>
      <w:r w:rsidRPr="00380348" w:rsidR="00AD1CAA">
        <w:rPr>
          <w:rFonts w:cs="Times New Roman"/>
          <w:szCs w:val="24"/>
        </w:rPr>
        <w:t>,</w:t>
      </w:r>
      <w:r w:rsidRPr="00380348">
        <w:rPr>
          <w:rFonts w:cs="Times New Roman"/>
          <w:szCs w:val="24"/>
        </w:rPr>
        <w:t xml:space="preserve"> it is rare to see the l</w:t>
      </w:r>
      <w:r w:rsidRPr="00380348">
        <w:rPr>
          <w:rFonts w:cs="Times New Roman"/>
          <w:szCs w:val="24"/>
        </w:rPr>
        <w:t>ight of the day.</w:t>
      </w:r>
    </w:p>
    <w:p w:rsidR="00956C3D" w:rsidRPr="00380348" w:rsidP="00083F25">
      <w:pPr>
        <w:spacing w:line="480" w:lineRule="auto"/>
        <w:rPr>
          <w:rFonts w:cs="Times New Roman"/>
          <w:szCs w:val="24"/>
        </w:rPr>
      </w:pPr>
    </w:p>
    <w:p w:rsidR="00273162" w:rsidRPr="00380348" w:rsidP="00083F25">
      <w:pPr>
        <w:spacing w:line="480" w:lineRule="auto"/>
        <w:rPr>
          <w:rFonts w:cs="Times New Roman"/>
          <w:szCs w:val="24"/>
        </w:rPr>
      </w:pPr>
      <w:r w:rsidRPr="00380348">
        <w:rPr>
          <w:rFonts w:cs="Times New Roman"/>
          <w:szCs w:val="24"/>
        </w:rPr>
        <w:br w:type="page"/>
      </w:r>
    </w:p>
    <w:p w:rsidR="00AD1CAA" w:rsidRPr="00380348" w:rsidP="00083F25">
      <w:pPr>
        <w:spacing w:line="480" w:lineRule="auto"/>
        <w:jc w:val="center"/>
        <w:rPr>
          <w:rFonts w:cs="Times New Roman"/>
          <w:szCs w:val="24"/>
        </w:rPr>
      </w:pPr>
      <w:r w:rsidRPr="00380348">
        <w:rPr>
          <w:rFonts w:cs="Times New Roman"/>
          <w:szCs w:val="24"/>
        </w:rPr>
        <w:t>References</w:t>
      </w:r>
    </w:p>
    <w:p w:rsidR="00273162" w:rsidRPr="00380348" w:rsidP="00083F25">
      <w:pPr>
        <w:spacing w:after="0" w:line="480" w:lineRule="auto"/>
        <w:ind w:left="720" w:hanging="720"/>
        <w:rPr>
          <w:rFonts w:cs="Times New Roman"/>
          <w:szCs w:val="24"/>
        </w:rPr>
      </w:pPr>
      <w:r w:rsidRPr="00380348">
        <w:rPr>
          <w:rFonts w:cs="Times New Roman"/>
          <w:szCs w:val="24"/>
        </w:rPr>
        <w:t>Gertz</w:t>
      </w:r>
      <w:r w:rsidRPr="00380348">
        <w:rPr>
          <w:rFonts w:cs="Times New Roman"/>
          <w:szCs w:val="24"/>
        </w:rPr>
        <w:t xml:space="preserve">, S. C. (2017). At-will employment: Origins, applications, exceptions, and expansions in public service. In American Public Service (pp. 47-74). </w:t>
      </w:r>
      <w:r w:rsidRPr="00380348">
        <w:rPr>
          <w:rFonts w:cs="Times New Roman"/>
          <w:szCs w:val="24"/>
        </w:rPr>
        <w:t>Routledge</w:t>
      </w:r>
      <w:r w:rsidRPr="00380348">
        <w:rPr>
          <w:rFonts w:cs="Times New Roman"/>
          <w:szCs w:val="24"/>
        </w:rPr>
        <w:t>.</w:t>
      </w:r>
    </w:p>
    <w:p w:rsidR="00956C3D" w:rsidRPr="00380348" w:rsidP="00083F25">
      <w:pPr>
        <w:spacing w:line="480" w:lineRule="auto"/>
        <w:rPr>
          <w:rFonts w:cs="Times New Roman"/>
          <w:szCs w:val="24"/>
          <w:shd w:val="clear" w:color="auto" w:fill="FFFFFF"/>
        </w:rPr>
      </w:pPr>
      <w:r w:rsidRPr="00380348">
        <w:rPr>
          <w:rFonts w:cs="Times New Roman"/>
          <w:szCs w:val="24"/>
          <w:shd w:val="clear" w:color="auto" w:fill="FFFFFF"/>
        </w:rPr>
        <w:t>Mishra, S. (2019). Redundancy of Employment. </w:t>
      </w:r>
      <w:r w:rsidRPr="00380348">
        <w:rPr>
          <w:rFonts w:cs="Times New Roman"/>
          <w:i/>
          <w:iCs/>
          <w:szCs w:val="24"/>
          <w:shd w:val="clear" w:color="auto" w:fill="FFFFFF"/>
        </w:rPr>
        <w:t>Ct. Uncourt</w:t>
      </w:r>
      <w:r w:rsidRPr="00380348">
        <w:rPr>
          <w:rFonts w:cs="Times New Roman"/>
          <w:szCs w:val="24"/>
          <w:shd w:val="clear" w:color="auto" w:fill="FFFFFF"/>
        </w:rPr>
        <w:t>, </w:t>
      </w:r>
      <w:r w:rsidRPr="00380348">
        <w:rPr>
          <w:rFonts w:cs="Times New Roman"/>
          <w:i/>
          <w:iCs/>
          <w:szCs w:val="24"/>
          <w:shd w:val="clear" w:color="auto" w:fill="FFFFFF"/>
        </w:rPr>
        <w:t>6</w:t>
      </w:r>
      <w:r w:rsidRPr="00380348">
        <w:rPr>
          <w:rFonts w:cs="Times New Roman"/>
          <w:szCs w:val="24"/>
          <w:shd w:val="clear" w:color="auto" w:fill="FFFFFF"/>
        </w:rPr>
        <w:t>, 6.</w:t>
      </w:r>
    </w:p>
    <w:p w:rsidR="00956C3D" w:rsidRPr="00380348" w:rsidP="00083F25">
      <w:pPr>
        <w:spacing w:line="480" w:lineRule="auto"/>
        <w:ind w:left="720" w:hanging="720"/>
        <w:rPr>
          <w:rFonts w:cs="Times New Roman"/>
          <w:szCs w:val="24"/>
        </w:rPr>
      </w:pPr>
      <w:r w:rsidRPr="00380348">
        <w:rPr>
          <w:rFonts w:cs="Times New Roman"/>
          <w:szCs w:val="24"/>
          <w:shd w:val="clear" w:color="auto" w:fill="FFFFFF"/>
        </w:rPr>
        <w:t>Steingold</w:t>
      </w:r>
      <w:r w:rsidRPr="00380348">
        <w:rPr>
          <w:rFonts w:cs="Times New Roman"/>
          <w:szCs w:val="24"/>
          <w:shd w:val="clear" w:color="auto" w:fill="FFFFFF"/>
        </w:rPr>
        <w:t>, F. S. (2017). </w:t>
      </w:r>
      <w:r w:rsidRPr="00380348">
        <w:rPr>
          <w:rFonts w:cs="Times New Roman"/>
          <w:i/>
          <w:iCs/>
          <w:szCs w:val="24"/>
          <w:shd w:val="clear" w:color="auto" w:fill="FFFFFF"/>
        </w:rPr>
        <w:t>The Employer's Legal Handbook: How to Manage Your Employees &amp; Workplace</w:t>
      </w:r>
      <w:r w:rsidRPr="00380348">
        <w:rPr>
          <w:rFonts w:cs="Times New Roman"/>
          <w:szCs w:val="24"/>
          <w:shd w:val="clear" w:color="auto" w:fill="FFFFFF"/>
        </w:rPr>
        <w:t>. Nolo.</w:t>
      </w:r>
      <w:bookmarkStart w:id="0" w:name="_GoBack"/>
      <w:bookmarkEnd w:id="0"/>
    </w:p>
    <w:p w:rsidR="00956C3D" w:rsidRPr="00380348" w:rsidP="00083F25">
      <w:pPr>
        <w:spacing w:after="0" w:line="480" w:lineRule="auto"/>
        <w:ind w:left="720" w:hanging="720"/>
        <w:rPr>
          <w:rFonts w:cs="Times New Roman"/>
          <w:szCs w:val="24"/>
        </w:rPr>
      </w:pPr>
    </w:p>
    <w:sectPr w:rsidSect="0027316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3162" w:rsidP="00273162">
    <w:pPr>
      <w:pStyle w:val="Header"/>
    </w:pPr>
    <w:r>
      <w:t xml:space="preserve"> EMPLOYEE</w:t>
    </w:r>
    <w:r w:rsidRPr="00273162">
      <w:rPr>
        <w:rFonts w:cs="Times New Roman"/>
        <w:szCs w:val="24"/>
      </w:rPr>
      <w:t xml:space="preserve"> TERMINATION</w:t>
    </w:r>
    <w:r>
      <w:rPr>
        <w:rFonts w:cs="Times New Roman"/>
        <w:szCs w:val="24"/>
      </w:rPr>
      <w:tab/>
    </w:r>
    <w:r>
      <w:rPr>
        <w:rFonts w:cs="Times New Roman"/>
        <w:szCs w:val="24"/>
      </w:rPr>
      <w:tab/>
    </w:r>
  </w:p>
  <w:sdt>
    <w:sdtPr>
      <w:id w:val="686867807"/>
      <w:docPartObj>
        <w:docPartGallery w:val="Page Numbers (Top of Page)"/>
        <w:docPartUnique/>
      </w:docPartObj>
    </w:sdtPr>
    <w:sdtEndPr>
      <w:rPr>
        <w:noProof/>
      </w:rPr>
    </w:sdtEndPr>
    <w:sdtContent>
      <w:p w:rsidR="00273162">
        <w:pPr>
          <w:pStyle w:val="Header"/>
          <w:jc w:val="right"/>
        </w:pPr>
        <w:r>
          <w:fldChar w:fldCharType="begin"/>
        </w:r>
        <w:r>
          <w:instrText xml:space="preserve"> PAGE   \* MERGEFORMAT </w:instrText>
        </w:r>
        <w:r>
          <w:fldChar w:fldCharType="separate"/>
        </w:r>
        <w:r w:rsidR="00380348">
          <w:rPr>
            <w:noProof/>
          </w:rPr>
          <w:t>5</w:t>
        </w:r>
        <w:r>
          <w:rPr>
            <w:noProof/>
          </w:rPr>
          <w:fldChar w:fldCharType="end"/>
        </w:r>
      </w:p>
    </w:sdtContent>
  </w:sdt>
  <w:p w:rsidR="002731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3162" w:rsidP="00273162">
    <w:pPr>
      <w:pStyle w:val="Header"/>
    </w:pPr>
    <w:r>
      <w:t>Running head: EMPLOYEE</w:t>
    </w:r>
    <w:r w:rsidRPr="00273162">
      <w:rPr>
        <w:rFonts w:cs="Times New Roman"/>
        <w:szCs w:val="24"/>
      </w:rPr>
      <w:t xml:space="preserve"> TERMINATION</w:t>
    </w:r>
    <w:r>
      <w:rPr>
        <w:rFonts w:cs="Times New Roman"/>
        <w:szCs w:val="24"/>
      </w:rPr>
      <w:tab/>
    </w:r>
    <w:r>
      <w:rPr>
        <w:rFonts w:cs="Times New Roman"/>
        <w:szCs w:val="24"/>
      </w:rPr>
      <w:tab/>
    </w:r>
  </w:p>
  <w:sdt>
    <w:sdtPr>
      <w:id w:val="911047430"/>
      <w:docPartObj>
        <w:docPartGallery w:val="Page Numbers (Top of Page)"/>
        <w:docPartUnique/>
      </w:docPartObj>
    </w:sdtPr>
    <w:sdtEndPr>
      <w:rPr>
        <w:noProof/>
      </w:rPr>
    </w:sdtEndPr>
    <w:sdtContent>
      <w:p w:rsidR="00273162" w:rsidP="00273162">
        <w:pPr>
          <w:pStyle w:val="Header"/>
          <w:jc w:val="right"/>
        </w:pPr>
        <w:r>
          <w:fldChar w:fldCharType="begin"/>
        </w:r>
        <w:r>
          <w:instrText xml:space="preserve"> PAGE   \* MERGEFORMAT </w:instrText>
        </w:r>
        <w:r>
          <w:fldChar w:fldCharType="separate"/>
        </w:r>
        <w:r w:rsidR="00380348">
          <w:rPr>
            <w:noProof/>
          </w:rPr>
          <w:t>1</w:t>
        </w:r>
        <w:r>
          <w:rPr>
            <w:noProof/>
          </w:rPr>
          <w:fldChar w:fldCharType="end"/>
        </w:r>
      </w:p>
    </w:sdtContent>
  </w:sdt>
  <w:p w:rsidR="00273162" w:rsidP="00273162">
    <w:pPr>
      <w:pStyle w:val="Header"/>
    </w:pPr>
  </w:p>
  <w:p w:rsidR="002731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3572AD"/>
    <w:multiLevelType w:val="hybridMultilevel"/>
    <w:tmpl w:val="24ECF2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F001AD"/>
    <w:multiLevelType w:val="hybridMultilevel"/>
    <w:tmpl w:val="C8BC85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DA6"/>
    <w:rsid w:val="00007374"/>
    <w:rsid w:val="00083F25"/>
    <w:rsid w:val="0014001C"/>
    <w:rsid w:val="00273162"/>
    <w:rsid w:val="00380348"/>
    <w:rsid w:val="003E5AFC"/>
    <w:rsid w:val="005433B6"/>
    <w:rsid w:val="005D58A5"/>
    <w:rsid w:val="00697CEF"/>
    <w:rsid w:val="008654B9"/>
    <w:rsid w:val="00956C3D"/>
    <w:rsid w:val="00986B25"/>
    <w:rsid w:val="00A956C1"/>
    <w:rsid w:val="00AD1CAA"/>
    <w:rsid w:val="00D63DA6"/>
    <w:rsid w:val="00FE4436"/>
  </w:rsids>
  <w:docVars>
    <w:docVar w:name="__Grammarly_42___1" w:val="H4sIAAAAAAAEAKtWcslP9kxRslIyNDYyNjYxN7GwNDA3s7QwNTZS0lEKTi0uzszPAykwrAUAvK/OU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4310C53-F07A-4A8B-BDAE-7F69D51A1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B25"/>
    <w:pPr>
      <w:ind w:left="720"/>
      <w:contextualSpacing/>
    </w:pPr>
  </w:style>
  <w:style w:type="paragraph" w:styleId="Header">
    <w:name w:val="header"/>
    <w:basedOn w:val="Normal"/>
    <w:link w:val="HeaderChar"/>
    <w:uiPriority w:val="99"/>
    <w:unhideWhenUsed/>
    <w:rsid w:val="00273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162"/>
  </w:style>
  <w:style w:type="paragraph" w:styleId="Footer">
    <w:name w:val="footer"/>
    <w:basedOn w:val="Normal"/>
    <w:link w:val="FooterChar"/>
    <w:uiPriority w:val="99"/>
    <w:unhideWhenUsed/>
    <w:rsid w:val="00273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01C6991-B5BD-4518-91BC-1C23DBAAA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Gichuiri</dc:creator>
  <cp:lastModifiedBy>Mwaura</cp:lastModifiedBy>
  <cp:revision>4</cp:revision>
  <dcterms:created xsi:type="dcterms:W3CDTF">2020-05-09T05:31:00Z</dcterms:created>
  <dcterms:modified xsi:type="dcterms:W3CDTF">2020-05-09T12:55:00Z</dcterms:modified>
</cp:coreProperties>
</file>